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F34" w:rsidRPr="00F83F34" w:rsidRDefault="00307D72" w:rsidP="00F83F34">
      <w:pPr>
        <w:spacing w:before="100" w:beforeAutospacing="1" w:after="100" w:afterAutospacing="1" w:line="240" w:lineRule="auto"/>
        <w:ind w:left="0" w:firstLine="426"/>
        <w:jc w:val="right"/>
        <w:rPr>
          <w:rFonts w:eastAsia="Calibri"/>
          <w:bCs/>
          <w:i/>
          <w:szCs w:val="24"/>
          <w:lang w:eastAsia="en-US"/>
        </w:rPr>
      </w:pPr>
      <w:r>
        <w:rPr>
          <w:rFonts w:eastAsia="Calibri"/>
          <w:bCs/>
          <w:i/>
          <w:szCs w:val="24"/>
          <w:lang w:eastAsia="en-US"/>
        </w:rPr>
        <w:t>Приложение</w:t>
      </w:r>
      <w:r w:rsidR="003B4DEF">
        <w:rPr>
          <w:rFonts w:eastAsia="Calibri"/>
          <w:bCs/>
          <w:i/>
          <w:szCs w:val="24"/>
          <w:lang w:eastAsia="en-US"/>
        </w:rPr>
        <w:t xml:space="preserve"> №2 </w:t>
      </w:r>
      <w:bookmarkStart w:id="0" w:name="_GoBack"/>
      <w:bookmarkEnd w:id="0"/>
      <w:r>
        <w:rPr>
          <w:rFonts w:eastAsia="Calibri"/>
          <w:bCs/>
          <w:i/>
          <w:szCs w:val="24"/>
          <w:lang w:eastAsia="en-US"/>
        </w:rPr>
        <w:t xml:space="preserve"> </w:t>
      </w:r>
      <w:r w:rsidR="0005472E">
        <w:rPr>
          <w:rFonts w:eastAsia="Calibri"/>
          <w:bCs/>
          <w:i/>
          <w:szCs w:val="24"/>
          <w:lang w:eastAsia="en-US"/>
        </w:rPr>
        <w:t xml:space="preserve"> </w:t>
      </w:r>
      <w:r>
        <w:rPr>
          <w:rFonts w:eastAsia="Calibri"/>
          <w:bCs/>
          <w:i/>
          <w:szCs w:val="24"/>
          <w:lang w:eastAsia="en-US"/>
        </w:rPr>
        <w:t>к ООП О</w:t>
      </w:r>
      <w:r w:rsidR="00F83F34" w:rsidRPr="00F83F34">
        <w:rPr>
          <w:rFonts w:eastAsia="Calibri"/>
          <w:bCs/>
          <w:i/>
          <w:szCs w:val="24"/>
          <w:lang w:eastAsia="en-US"/>
        </w:rPr>
        <w:t>ОО</w:t>
      </w: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0"/>
        <w:jc w:val="left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0"/>
        <w:jc w:val="left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after="0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Рабочая программа курса внеурочной деятельности</w:t>
      </w:r>
    </w:p>
    <w:p w:rsid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«</w:t>
      </w:r>
      <w:r>
        <w:rPr>
          <w:rFonts w:eastAsia="Calibri"/>
          <w:b/>
          <w:bCs/>
          <w:szCs w:val="24"/>
          <w:lang w:eastAsia="en-US"/>
        </w:rPr>
        <w:t>Функциональная грамотность</w:t>
      </w:r>
      <w:r w:rsidRPr="00F83F34">
        <w:rPr>
          <w:rFonts w:eastAsia="Calibri"/>
          <w:b/>
          <w:bCs/>
          <w:szCs w:val="24"/>
          <w:lang w:eastAsia="en-US"/>
        </w:rPr>
        <w:t>»</w:t>
      </w:r>
    </w:p>
    <w:p w:rsidR="00EA5F56" w:rsidRPr="00EA5F56" w:rsidRDefault="00EA5F56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i/>
          <w:szCs w:val="24"/>
          <w:lang w:eastAsia="en-US"/>
        </w:rPr>
      </w:pPr>
      <w:r w:rsidRPr="00EA5F56">
        <w:rPr>
          <w:i/>
          <w:sz w:val="24"/>
          <w:szCs w:val="24"/>
        </w:rPr>
        <w:t>(читательская, естественнонаучная, математическая грамотность)</w:t>
      </w: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(</w:t>
      </w:r>
      <w:r w:rsidR="005A35B1">
        <w:rPr>
          <w:rFonts w:eastAsia="Calibri"/>
          <w:b/>
          <w:bCs/>
          <w:szCs w:val="24"/>
          <w:lang w:eastAsia="en-US"/>
        </w:rPr>
        <w:t>6</w:t>
      </w:r>
      <w:r>
        <w:rPr>
          <w:rFonts w:eastAsia="Calibri"/>
          <w:b/>
          <w:bCs/>
          <w:szCs w:val="24"/>
          <w:lang w:eastAsia="en-US"/>
        </w:rPr>
        <w:t>-9</w:t>
      </w:r>
      <w:r w:rsidRPr="00F83F34">
        <w:rPr>
          <w:rFonts w:eastAsia="Calibri"/>
          <w:b/>
          <w:bCs/>
          <w:szCs w:val="24"/>
          <w:lang w:eastAsia="en-US"/>
        </w:rPr>
        <w:t xml:space="preserve"> классы)</w:t>
      </w: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rPr>
          <w:rFonts w:eastAsia="Calibri"/>
          <w:bCs/>
          <w:color w:val="252525"/>
          <w:spacing w:val="-2"/>
          <w:szCs w:val="48"/>
          <w:lang w:eastAsia="en-US"/>
        </w:rPr>
      </w:pPr>
      <w:r w:rsidRPr="00F83F34">
        <w:rPr>
          <w:rFonts w:eastAsia="Calibri"/>
          <w:bCs/>
          <w:color w:val="252525"/>
          <w:spacing w:val="-2"/>
          <w:szCs w:val="48"/>
          <w:lang w:eastAsia="en-US"/>
        </w:rPr>
        <w:t xml:space="preserve">Направление внеурочной деятельности: </w:t>
      </w: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rPr>
          <w:bCs/>
          <w:color w:val="222222"/>
          <w:sz w:val="24"/>
          <w:szCs w:val="24"/>
        </w:rPr>
      </w:pPr>
      <w:r w:rsidRPr="00F83F34">
        <w:rPr>
          <w:rFonts w:eastAsia="Calibri"/>
          <w:bCs/>
          <w:i/>
          <w:color w:val="252525"/>
          <w:spacing w:val="-2"/>
          <w:szCs w:val="48"/>
          <w:lang w:eastAsia="en-US"/>
        </w:rPr>
        <w:t>Занятия по формированию функциональной грамотности обучающихся</w:t>
      </w: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713E6F" w:rsidRPr="006E2A4A" w:rsidRDefault="00713E6F" w:rsidP="00476B01">
      <w:pPr>
        <w:tabs>
          <w:tab w:val="left" w:pos="1665"/>
        </w:tabs>
        <w:ind w:left="0" w:firstLine="0"/>
        <w:rPr>
          <w:sz w:val="24"/>
          <w:szCs w:val="24"/>
        </w:rPr>
        <w:sectPr w:rsidR="00713E6F" w:rsidRPr="006E2A4A" w:rsidSect="00B07351">
          <w:footerReference w:type="even" r:id="rId8"/>
          <w:footerReference w:type="default" r:id="rId9"/>
          <w:footerReference w:type="first" r:id="rId10"/>
          <w:pgSz w:w="11846" w:h="16699"/>
          <w:pgMar w:top="568" w:right="506" w:bottom="1440" w:left="1440" w:header="720" w:footer="720" w:gutter="0"/>
          <w:cols w:space="720"/>
        </w:sectPr>
      </w:pPr>
    </w:p>
    <w:p w:rsidR="00460980" w:rsidRPr="006E2A4A" w:rsidRDefault="00307D72" w:rsidP="00476B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460980" w:rsidRPr="006E2A4A" w:rsidRDefault="00460980" w:rsidP="000F3F95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76" w:lineRule="auto"/>
        <w:ind w:firstLine="426"/>
        <w:rPr>
          <w:bCs/>
          <w:sz w:val="24"/>
          <w:szCs w:val="24"/>
        </w:rPr>
      </w:pPr>
      <w:r w:rsidRPr="006E2A4A">
        <w:rPr>
          <w:bCs/>
          <w:sz w:val="24"/>
          <w:szCs w:val="24"/>
        </w:rPr>
        <w:t xml:space="preserve">Рабочая программа курса внеурочной деятельности «Функциональная грамотность» (далее Программа) является составной частью основной образовательной программы основного общего образования </w:t>
      </w:r>
      <w:r w:rsidR="00307D72">
        <w:rPr>
          <w:bCs/>
          <w:sz w:val="24"/>
          <w:szCs w:val="24"/>
        </w:rPr>
        <w:t>школы</w:t>
      </w:r>
      <w:r w:rsidRPr="006E2A4A">
        <w:rPr>
          <w:bCs/>
          <w:sz w:val="24"/>
          <w:szCs w:val="24"/>
        </w:rPr>
        <w:t xml:space="preserve">. </w:t>
      </w:r>
    </w:p>
    <w:p w:rsidR="00713E6F" w:rsidRPr="006E2A4A" w:rsidRDefault="00816A12" w:rsidP="00B06B1D">
      <w:pPr>
        <w:spacing w:line="276" w:lineRule="auto"/>
        <w:ind w:left="-14" w:right="44" w:firstLine="440"/>
        <w:rPr>
          <w:sz w:val="24"/>
          <w:szCs w:val="24"/>
        </w:rPr>
      </w:pPr>
      <w:r w:rsidRPr="006E2A4A">
        <w:rPr>
          <w:sz w:val="24"/>
          <w:szCs w:val="24"/>
        </w:rPr>
        <w:t xml:space="preserve">Основной </w:t>
      </w:r>
      <w:r w:rsidR="00E9789B">
        <w:rPr>
          <w:b/>
          <w:sz w:val="24"/>
          <w:szCs w:val="24"/>
        </w:rPr>
        <w:t>целью П</w:t>
      </w:r>
      <w:r w:rsidRPr="006E2A4A">
        <w:rPr>
          <w:b/>
          <w:sz w:val="24"/>
          <w:szCs w:val="24"/>
        </w:rPr>
        <w:t>рограммы</w:t>
      </w:r>
      <w:r w:rsidRPr="006E2A4A">
        <w:rPr>
          <w:sz w:val="24"/>
          <w:szCs w:val="24"/>
        </w:rPr>
        <w:t xml:space="preserve"> является развитие функц</w:t>
      </w:r>
      <w:r w:rsidR="005A35B1">
        <w:rPr>
          <w:sz w:val="24"/>
          <w:szCs w:val="24"/>
        </w:rPr>
        <w:t>иональной грамотности учащихся 6</w:t>
      </w:r>
      <w:r w:rsidRPr="006E2A4A">
        <w:rPr>
          <w:sz w:val="24"/>
          <w:szCs w:val="24"/>
        </w:rPr>
        <w:t xml:space="preserve">-9 классов как индикатора качества и эффективности образования, равенства доступа к образованию. </w:t>
      </w:r>
    </w:p>
    <w:p w:rsidR="00307D72" w:rsidRDefault="00307D72" w:rsidP="000F3F95">
      <w:pPr>
        <w:spacing w:after="143" w:line="276" w:lineRule="auto"/>
        <w:ind w:left="-14" w:right="44" w:firstLine="0"/>
        <w:rPr>
          <w:sz w:val="24"/>
          <w:szCs w:val="24"/>
        </w:rPr>
      </w:pPr>
    </w:p>
    <w:p w:rsidR="00713E6F" w:rsidRPr="006E2A4A" w:rsidRDefault="00816A12" w:rsidP="00307D72">
      <w:pPr>
        <w:spacing w:after="0" w:line="276" w:lineRule="auto"/>
        <w:ind w:left="-14" w:right="44" w:firstLine="0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нацелена на развитие: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6E2A4A">
        <w:rPr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конструктивному, </w:t>
      </w:r>
      <w:r w:rsidRPr="00307D72">
        <w:rPr>
          <w:sz w:val="24"/>
          <w:szCs w:val="24"/>
        </w:rPr>
        <w:tab/>
        <w:t xml:space="preserve">активному </w:t>
      </w:r>
      <w:r w:rsidRPr="00307D72">
        <w:rPr>
          <w:sz w:val="24"/>
          <w:szCs w:val="24"/>
        </w:rPr>
        <w:tab/>
        <w:t xml:space="preserve">и </w:t>
      </w:r>
      <w:r w:rsidRPr="00307D72">
        <w:rPr>
          <w:sz w:val="24"/>
          <w:szCs w:val="24"/>
        </w:rPr>
        <w:tab/>
        <w:t xml:space="preserve">размышляющему </w:t>
      </w:r>
      <w:r w:rsidRPr="00307D72">
        <w:rPr>
          <w:sz w:val="24"/>
          <w:szCs w:val="24"/>
        </w:rPr>
        <w:tab/>
        <w:t xml:space="preserve">гражданину </w:t>
      </w:r>
    </w:p>
    <w:p w:rsidR="00307D72" w:rsidRDefault="00816A12" w:rsidP="00307D72">
      <w:pPr>
        <w:spacing w:after="0" w:line="240" w:lineRule="auto"/>
        <w:ind w:left="0" w:right="44" w:firstLine="0"/>
        <w:rPr>
          <w:sz w:val="24"/>
          <w:szCs w:val="24"/>
        </w:rPr>
      </w:pPr>
      <w:r w:rsidRPr="00307D72">
        <w:rPr>
          <w:sz w:val="24"/>
          <w:szCs w:val="24"/>
        </w:rPr>
        <w:t xml:space="preserve">(математическая грамотность);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сферы общества; проявлять активную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гражданскую позицию при рассмотрении проблем, связанных с естествознанием (</w:t>
      </w:r>
      <w:r w:rsidR="000F3F95" w:rsidRPr="00307D72">
        <w:rPr>
          <w:sz w:val="24"/>
          <w:szCs w:val="24"/>
        </w:rPr>
        <w:t>естественнонаучная грамотность).</w:t>
      </w:r>
    </w:p>
    <w:p w:rsidR="001065E3" w:rsidRPr="001065E3" w:rsidRDefault="001065E3" w:rsidP="001065E3">
      <w:pPr>
        <w:pStyle w:val="a3"/>
        <w:ind w:right="44" w:firstLine="0"/>
        <w:rPr>
          <w:sz w:val="24"/>
          <w:szCs w:val="24"/>
        </w:rPr>
      </w:pPr>
    </w:p>
    <w:p w:rsidR="00E9789B" w:rsidRPr="006E2A4A" w:rsidRDefault="00E9789B" w:rsidP="00307D72">
      <w:pPr>
        <w:spacing w:after="0" w:line="276" w:lineRule="auto"/>
        <w:ind w:left="-14" w:right="-143" w:firstLine="566"/>
        <w:rPr>
          <w:sz w:val="24"/>
          <w:szCs w:val="24"/>
        </w:rPr>
      </w:pPr>
      <w:r w:rsidRPr="00307D72">
        <w:rPr>
          <w:b/>
          <w:sz w:val="24"/>
          <w:szCs w:val="24"/>
        </w:rPr>
        <w:t xml:space="preserve">Программа рассчитана на </w:t>
      </w:r>
      <w:r w:rsidR="005A35B1">
        <w:rPr>
          <w:b/>
          <w:sz w:val="24"/>
          <w:szCs w:val="24"/>
        </w:rPr>
        <w:t>4</w:t>
      </w:r>
      <w:r w:rsidRPr="00307D72">
        <w:rPr>
          <w:b/>
          <w:sz w:val="24"/>
          <w:szCs w:val="24"/>
        </w:rPr>
        <w:t xml:space="preserve"> </w:t>
      </w:r>
      <w:r w:rsidR="005A35B1">
        <w:rPr>
          <w:b/>
          <w:sz w:val="24"/>
          <w:szCs w:val="24"/>
        </w:rPr>
        <w:t>года</w:t>
      </w:r>
      <w:r w:rsidRPr="00307D72">
        <w:rPr>
          <w:b/>
          <w:sz w:val="24"/>
          <w:szCs w:val="24"/>
        </w:rPr>
        <w:t xml:space="preserve"> обучения (с </w:t>
      </w:r>
      <w:r w:rsidR="005A35B1">
        <w:rPr>
          <w:b/>
          <w:sz w:val="24"/>
          <w:szCs w:val="24"/>
        </w:rPr>
        <w:t>6</w:t>
      </w:r>
      <w:r w:rsidRPr="00307D72">
        <w:rPr>
          <w:b/>
          <w:sz w:val="24"/>
          <w:szCs w:val="24"/>
        </w:rPr>
        <w:t xml:space="preserve"> по 9 классы) и включает 3 модуля</w:t>
      </w:r>
      <w:r w:rsidRPr="006E2A4A">
        <w:rPr>
          <w:sz w:val="24"/>
          <w:szCs w:val="24"/>
        </w:rPr>
        <w:t xml:space="preserve"> (читательская, естественнонаучная, математическая грамотность). </w:t>
      </w:r>
    </w:p>
    <w:p w:rsidR="00E9789B" w:rsidRPr="006E2A4A" w:rsidRDefault="00E9789B" w:rsidP="00307D72">
      <w:pPr>
        <w:spacing w:after="0" w:line="276" w:lineRule="auto"/>
        <w:ind w:left="-14" w:right="-1" w:firstLine="566"/>
        <w:rPr>
          <w:sz w:val="24"/>
          <w:szCs w:val="24"/>
        </w:rPr>
      </w:pPr>
      <w:r w:rsidRPr="006E2A4A">
        <w:rPr>
          <w:sz w:val="24"/>
          <w:szCs w:val="24"/>
        </w:rPr>
        <w:t>Разработанн</w:t>
      </w:r>
      <w:r w:rsidR="00307D72">
        <w:rPr>
          <w:sz w:val="24"/>
          <w:szCs w:val="24"/>
        </w:rPr>
        <w:t>ое</w:t>
      </w:r>
      <w:r w:rsidRPr="006E2A4A">
        <w:rPr>
          <w:sz w:val="24"/>
          <w:szCs w:val="24"/>
        </w:rPr>
        <w:t xml:space="preserve"> тематическое планирование программы описывает содержание модуля из расчета одного часа в</w:t>
      </w:r>
      <w:r w:rsidR="00307D72">
        <w:rPr>
          <w:sz w:val="24"/>
          <w:szCs w:val="24"/>
        </w:rPr>
        <w:t xml:space="preserve"> неделю в каждом классе</w:t>
      </w:r>
      <w:r w:rsidRPr="006E2A4A">
        <w:rPr>
          <w:sz w:val="24"/>
          <w:szCs w:val="24"/>
        </w:rPr>
        <w:t xml:space="preserve">. 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6 классе формируется умение применять знания о математических, естественнонаучных, финансовых и общественных </w:t>
      </w:r>
      <w:r w:rsidR="00DD2983" w:rsidRPr="006E2A4A">
        <w:rPr>
          <w:sz w:val="24"/>
          <w:szCs w:val="24"/>
        </w:rPr>
        <w:t>явлениях,</w:t>
      </w:r>
      <w:r w:rsidRPr="006E2A4A">
        <w:rPr>
          <w:sz w:val="24"/>
          <w:szCs w:val="24"/>
        </w:rPr>
        <w:t xml:space="preserve"> для решения поставленных перед учеником практических задач.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</w:t>
      </w:r>
      <w:r w:rsidRPr="006E2A4A">
        <w:rPr>
          <w:sz w:val="24"/>
          <w:szCs w:val="24"/>
        </w:rPr>
        <w:lastRenderedPageBreak/>
        <w:t xml:space="preserve">Школьники должны овладеть универсальными способами анализа информации и ее интеграции в единое целое.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8 классе школьники учатся оценивать и интерпретировать различные поставленные перед ними проблемы в рамках предметного содержания.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Формы деятельности: беседа,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диалог, дискуссия, моделирование, игра,  квест, проект,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работа группами, парами</w:t>
      </w:r>
      <w:r w:rsidR="00DD2983">
        <w:rPr>
          <w:sz w:val="24"/>
          <w:szCs w:val="24"/>
        </w:rPr>
        <w:t>.</w:t>
      </w:r>
    </w:p>
    <w:p w:rsidR="00E9789B" w:rsidRPr="006E2A4A" w:rsidRDefault="00E9789B" w:rsidP="00307D72">
      <w:pPr>
        <w:pStyle w:val="a5"/>
        <w:shd w:val="clear" w:color="auto" w:fill="FFFFFF"/>
        <w:spacing w:before="150" w:beforeAutospacing="0" w:after="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</w:t>
      </w:r>
      <w:r w:rsidRPr="006E2A4A">
        <w:t>Метод проектов – это совокупность учебно-познавательных приёмов, которые позволяют решить ту или проблему или задачу в результате самостоятельных действий, обучающихся с обязательной презентацией этих результатов. Ключевой тезис метода: «Я знаю, для чего мне надо всё, что я познаю, я знаю, где и как я могу это применить». Проектная технология включает в себя совокупность исследовательских, поисковых, проблемных и творческих методов.</w:t>
      </w:r>
    </w:p>
    <w:p w:rsidR="00E9789B" w:rsidRPr="006E2A4A" w:rsidRDefault="00E9789B" w:rsidP="00E9789B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 </w:t>
      </w:r>
      <w:r w:rsidRPr="006E2A4A">
        <w:t xml:space="preserve">Большое значение имеет работа над оформлением сообщений, докладов, альбомов, презентаций.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A35B1" w:rsidRDefault="005A35B1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A35B1" w:rsidRDefault="005A35B1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A35B1" w:rsidRDefault="005A35B1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A35B1" w:rsidRDefault="005A35B1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A35B1" w:rsidRDefault="005A35B1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A35B1" w:rsidRDefault="005A35B1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Pr="00307D72" w:rsidRDefault="00307D72" w:rsidP="00307D72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307D72">
        <w:rPr>
          <w:b/>
          <w:bCs/>
          <w:sz w:val="24"/>
          <w:szCs w:val="24"/>
        </w:rPr>
        <w:t>Содержание программы</w:t>
      </w:r>
    </w:p>
    <w:p w:rsidR="00307D72" w:rsidRDefault="00307D72" w:rsidP="00307D72">
      <w:pPr>
        <w:pStyle w:val="2"/>
        <w:ind w:right="44" w:firstLine="566"/>
        <w:jc w:val="center"/>
        <w:rPr>
          <w:b/>
          <w:lang w:val="ru-RU"/>
        </w:rPr>
      </w:pPr>
    </w:p>
    <w:p w:rsidR="00307D72" w:rsidRPr="006E2A4A" w:rsidRDefault="00307D72" w:rsidP="00307D72">
      <w:pPr>
        <w:spacing w:after="0" w:line="259" w:lineRule="auto"/>
        <w:ind w:left="0" w:right="2089" w:firstLine="56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класс- 34 </w:t>
      </w:r>
      <w:r w:rsidRPr="006E2A4A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основной темы и идеи в эпическом произведении. Сопоставление содержания художественных текстов. Определение авторской позиции в художественных текстах. Работа с текстом: как понимать информацию, содержащуюся в тексте? Типы задач на грамотность. Интерпретационные задачи. Работа с использованием НЭБ. Знакомство с плакатами советского времени. Творческий проект. Создание плаката с содержанием информационного текста. </w:t>
      </w: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Текстовые задачи, решаемые арифметическим способом: части, проценты, пропорция, движение работа. Логические задачи, решаемые с помощью таблиц. Геометрические задачи на построение и на изучение свойств фигур: геометрические фигуры на клетчатой бумаге, конструирование. Элементы логики, теории вероятности, комбинаторики: таблицы, диаграммы, вычисление вероятности. 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2" w:line="261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 Испарение и конденсация. Кипение.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>Представления о Вселенной. Модель Вселенной. Создание плаката о вселенной. Модель Солнечной системы. Творческий проект –создание макета солнечной системы.</w:t>
      </w:r>
    </w:p>
    <w:p w:rsidR="00307D72" w:rsidRPr="00813FC4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>Царства живой природы.</w:t>
      </w:r>
      <w:r>
        <w:rPr>
          <w:sz w:val="24"/>
          <w:szCs w:val="24"/>
        </w:rPr>
        <w:t xml:space="preserve"> Зачет</w:t>
      </w: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7 класс-34</w:t>
      </w:r>
      <w:r w:rsidRPr="006E2A4A">
        <w:rPr>
          <w:b/>
          <w:sz w:val="24"/>
          <w:szCs w:val="24"/>
        </w:rPr>
        <w:t xml:space="preserve"> час</w:t>
      </w:r>
      <w:r>
        <w:rPr>
          <w:b/>
          <w:sz w:val="24"/>
          <w:szCs w:val="24"/>
        </w:rPr>
        <w:t>а</w:t>
      </w:r>
    </w:p>
    <w:p w:rsidR="00307D72" w:rsidRDefault="00307D72" w:rsidP="00307D72">
      <w:pPr>
        <w:spacing w:after="0" w:line="259" w:lineRule="auto"/>
        <w:ind w:left="1538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Определение основной темы и идеи в лирическом произведении. Поэтический текст как источник информации. Работа с текстом: как преобразовать текстовую информацию с учетом цели дальнейшего использования? Поиск комментариев, подтверждающих основную мысль текста, предложенного для анализа. Типы задач на грамотность. Позиционные задачи. Работа с не сплошным текстом: информационные листы и объявления, графики и диаграммы. Знакомство с НЭБ.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Моделирование изменений окружающего мира с помощью линейной функции. Геометрические задачи на построения и на изучение свойств фигур, возникающих в ситуациях жизни, задач практического содержания. Решение задач на вероятность событий в реальной жизни</w:t>
      </w:r>
      <w:r w:rsidRPr="006E2A4A">
        <w:rPr>
          <w:b/>
          <w:sz w:val="24"/>
          <w:szCs w:val="24"/>
        </w:rPr>
        <w:t xml:space="preserve">. </w:t>
      </w:r>
      <w:r w:rsidRPr="006E2A4A">
        <w:rPr>
          <w:sz w:val="24"/>
          <w:szCs w:val="24"/>
        </w:rPr>
        <w:t xml:space="preserve">Элементы теории множеств как объединяющее основание многих направлений математики. Решение геометрических задач исследовательского характера.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Механическое движение. Инерция. Закон Паскаля. Гидростатический парадокс.  Деформация тел. Виды деформации. Усталость материалов.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Атмосферные явления. Ветер. Направление ветра. Ураган, торнадо. Землетрясение, цунами, объяснение их происхождения. Давление воды в морях и океанах. Состав воды морей и океанов. Структура подводной сферы. Исследование океана. Использование подводных дронов.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Растения. Генная модификация растений. Создание коллажа. Внешнее строение дождевого червя, моллюсков, насекомых. Внешнее и внутренне строение рыбы. Их многообразие. Создание видеоролика. 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Внешнее и внутренне строение птицы. Эволюция птиц. Многообразие птиц. Перелетные птицы. Сезонная миграция. </w:t>
      </w:r>
      <w:r>
        <w:rPr>
          <w:sz w:val="24"/>
          <w:szCs w:val="24"/>
        </w:rPr>
        <w:t>Зачет</w:t>
      </w:r>
    </w:p>
    <w:p w:rsidR="00307D72" w:rsidRPr="006E2A4A" w:rsidRDefault="00307D72" w:rsidP="00307D72">
      <w:pPr>
        <w:spacing w:after="136" w:line="259" w:lineRule="auto"/>
        <w:ind w:left="0" w:firstLine="0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284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28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8 класс-34 часа</w:t>
      </w: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  основной темы и идеи в драматическом произведении.  Учебный текст как источник информации. Работа с текстом: как применять информацию из текста в изменённой ситуации? Поиск ошибок в предложенном тексте. 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Типы задач на грамотность. Информационные задачи. Работа с не сплошным текстом. Знакомство с НЭБ. 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Работа с информацией, представленной в форме таблиц, диаграмм. Вычисление расстояний на местности в стандартных ситуациях и применение формул в повседневной жизни. Игра-беседа. Математическое описание зависимости между переменными в различных процессах.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Интерпретация трехмерных изображений, построение фигур. Изображение рисунка.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ошибки измерения, определение шансов наступления того или иного события. Решение типичных математических задач, требующих прохождения этапа моделирования. </w:t>
      </w:r>
    </w:p>
    <w:p w:rsidR="00307D72" w:rsidRDefault="00307D72" w:rsidP="00307D72">
      <w:pPr>
        <w:spacing w:after="0" w:line="259" w:lineRule="auto"/>
        <w:ind w:left="2064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2064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Занимательное электричество. Магнетизм и электромагнетизм.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Строительство плотин. Гидроэлектростанции. Экологические риски при строительстве гидроэлектростанций.</w:t>
      </w:r>
    </w:p>
    <w:p w:rsidR="00307D72" w:rsidRPr="006E2A4A" w:rsidRDefault="00307D72" w:rsidP="00307D72">
      <w:pPr>
        <w:spacing w:after="0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Нетрадиционные виды энергетики, объединенные энергосистемы.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Внутренняя среда организма. Кровь. Создание плаката кровеносной системы. Иммунитет. Наследственность. Системы жизнедеятельности человека. </w:t>
      </w:r>
      <w:r>
        <w:rPr>
          <w:sz w:val="24"/>
          <w:szCs w:val="24"/>
        </w:rPr>
        <w:t>Зачет</w:t>
      </w: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7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9 класс-34 часа</w:t>
      </w: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Проведение рубежной аттестации. Формирование читательских умений с опорой на текст и вне текстовые знания. Электронный текст как источник информации. Знакомство с Президентской библиотекой. Знакомство с НЭБ.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Работа с текстом: как критически оценивать степень достоверности содержащейся в тексте информации? Типы задач на грамотность. Аналитические (конструирующие) задачи.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Работа со смешанным текстом. Составные тексты. Творческий проект. Создание мультфильма.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Построение мультипликативной модели с тремя составляющими. Задачи с лишними данными.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Решение стереометрических задач.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Вероятностные, статистические явления и зависимости.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На сцену выходит уран. Радиоактивность. Искусственная радиоактивность.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>Изменение состояния веществ. Физические явления и химические превращения. Отличие химических реакций от физических явлений.</w:t>
      </w:r>
    </w:p>
    <w:p w:rsidR="00307D72" w:rsidRPr="006E2A4A" w:rsidRDefault="00307D72" w:rsidP="00307D72">
      <w:pPr>
        <w:spacing w:after="0" w:line="255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Размножение организмов. Индивидуальное развитие организмов. Создание коллажа.</w:t>
      </w:r>
    </w:p>
    <w:p w:rsidR="00307D72" w:rsidRPr="006E2A4A" w:rsidRDefault="00307D72" w:rsidP="00307D72">
      <w:pPr>
        <w:spacing w:after="136" w:line="259" w:lineRule="auto"/>
        <w:ind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Биогенетический закон. Закономерности наследования признаков. Вид и популяции. Общая характеристика популяции. Экологические факторы и условия </w:t>
      </w:r>
      <w:r w:rsidRPr="006E2A4A">
        <w:rPr>
          <w:sz w:val="24"/>
          <w:szCs w:val="24"/>
        </w:rPr>
        <w:lastRenderedPageBreak/>
        <w:t>среды обитания.  Происхождение видов. Закономерности изменчивости: модификационная и мутационная изменчивости. Основные методы селекции растений, животных и микроорганизмов.</w:t>
      </w:r>
    </w:p>
    <w:p w:rsidR="00307D72" w:rsidRPr="006E2A4A" w:rsidRDefault="00307D72" w:rsidP="00307D72">
      <w:pPr>
        <w:spacing w:after="0" w:line="242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Потоки вещества и энергии в экосистеме. Саморазвитие экосистемы. Биосфера. Средообразующая деятельность организмов. Круговорот веществ в биосфере. Эволюция биосферы. Антропогенное воздействие на биосферу. Основы рационального природопользования. </w:t>
      </w:r>
      <w:r>
        <w:rPr>
          <w:sz w:val="24"/>
          <w:szCs w:val="24"/>
        </w:rPr>
        <w:t>Зачет</w:t>
      </w:r>
    </w:p>
    <w:p w:rsidR="00307D72" w:rsidRDefault="00307D72" w:rsidP="005A35B1">
      <w:pPr>
        <w:spacing w:after="133" w:line="259" w:lineRule="auto"/>
        <w:ind w:left="0" w:right="1731" w:firstLine="0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713E6F" w:rsidRPr="006E2A4A" w:rsidRDefault="00307D72">
      <w:pPr>
        <w:spacing w:after="133" w:line="259" w:lineRule="auto"/>
        <w:ind w:left="10" w:right="1731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816A12" w:rsidRPr="006E2A4A">
        <w:rPr>
          <w:b/>
          <w:sz w:val="24"/>
          <w:szCs w:val="24"/>
        </w:rPr>
        <w:t>Планируемые результаты освоения</w:t>
      </w:r>
      <w:r w:rsidR="00E9789B">
        <w:rPr>
          <w:b/>
          <w:sz w:val="24"/>
          <w:szCs w:val="24"/>
        </w:rPr>
        <w:t xml:space="preserve"> Программы</w:t>
      </w:r>
      <w:r w:rsidR="00816A12" w:rsidRPr="006E2A4A">
        <w:rPr>
          <w:b/>
          <w:sz w:val="24"/>
          <w:szCs w:val="24"/>
        </w:rPr>
        <w:t xml:space="preserve"> </w:t>
      </w:r>
    </w:p>
    <w:p w:rsidR="00713E6F" w:rsidRPr="006E2A4A" w:rsidRDefault="00816A12" w:rsidP="00051637">
      <w:pPr>
        <w:spacing w:after="112" w:line="259" w:lineRule="auto"/>
        <w:ind w:left="794" w:firstLine="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 Метапредметные и предметные</w:t>
      </w:r>
    </w:p>
    <w:p w:rsidR="00713E6F" w:rsidRPr="006E2A4A" w:rsidRDefault="00816A12">
      <w:pPr>
        <w:spacing w:after="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ab/>
        <w:t xml:space="preserve"> </w:t>
      </w:r>
    </w:p>
    <w:tbl>
      <w:tblPr>
        <w:tblStyle w:val="TableGrid"/>
        <w:tblW w:w="10086" w:type="dxa"/>
        <w:tblInd w:w="-153" w:type="dxa"/>
        <w:tblCellMar>
          <w:top w:w="26" w:type="dxa"/>
          <w:right w:w="85" w:type="dxa"/>
        </w:tblCellMar>
        <w:tblLook w:val="04A0" w:firstRow="1" w:lastRow="0" w:firstColumn="1" w:lastColumn="0" w:noHBand="0" w:noVBand="1"/>
      </w:tblPr>
      <w:tblGrid>
        <w:gridCol w:w="1702"/>
        <w:gridCol w:w="2572"/>
        <w:gridCol w:w="2552"/>
        <w:gridCol w:w="3260"/>
      </w:tblGrid>
      <w:tr w:rsidR="00713E6F" w:rsidRPr="006E2A4A" w:rsidTr="0084218F">
        <w:trPr>
          <w:trHeight w:val="286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spacing w:after="2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tabs>
                <w:tab w:val="center" w:pos="4016"/>
                <w:tab w:val="center" w:pos="6218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  <w:r w:rsidRPr="006E2A4A">
              <w:rPr>
                <w:sz w:val="24"/>
                <w:szCs w:val="24"/>
              </w:rPr>
              <w:tab/>
              <w:t xml:space="preserve">Грамотность </w:t>
            </w:r>
            <w:r w:rsidRPr="006E2A4A">
              <w:rPr>
                <w:sz w:val="24"/>
                <w:szCs w:val="24"/>
              </w:rPr>
              <w:tab/>
              <w:t xml:space="preserve"> </w:t>
            </w:r>
          </w:p>
        </w:tc>
      </w:tr>
      <w:tr w:rsidR="000F3F95" w:rsidRPr="006E2A4A" w:rsidTr="0084218F">
        <w:trPr>
          <w:trHeight w:val="57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4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F3F95" w:rsidRPr="006E2A4A" w:rsidTr="0084218F">
        <w:trPr>
          <w:trHeight w:val="294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6 класс</w:t>
            </w: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и описывает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естественнонаучные явления на основе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имеющихся научных знаний </w:t>
            </w:r>
          </w:p>
          <w:p w:rsidR="000F3F95" w:rsidRPr="006E2A4A" w:rsidRDefault="000F3F95" w:rsidP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</w:tr>
      <w:tr w:rsidR="000F3F95" w:rsidRPr="006E2A4A" w:rsidTr="0084218F">
        <w:trPr>
          <w:trHeight w:val="271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Уровень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извлеченную из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математические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4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понимания и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текста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знания для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применения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информацию для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546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51637" w:rsidRPr="006E2A4A" w:rsidTr="00051637">
        <w:trPr>
          <w:trHeight w:val="2244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7 класс</w:t>
            </w:r>
            <w:r w:rsidRPr="006E2A4A">
              <w:rPr>
                <w:sz w:val="24"/>
                <w:szCs w:val="24"/>
              </w:rPr>
              <w:t xml:space="preserve"> </w:t>
            </w:r>
          </w:p>
          <w:p w:rsidR="00051637" w:rsidRPr="006E2A4A" w:rsidRDefault="00051637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Уровень анализа и синтеза</w:t>
            </w:r>
          </w:p>
          <w:p w:rsidR="00051637" w:rsidRPr="006E2A4A" w:rsidRDefault="00051637" w:rsidP="0084218F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51637" w:rsidRPr="006E2A4A" w:rsidRDefault="00051637" w:rsidP="00051637">
            <w:pPr>
              <w:spacing w:after="0" w:line="259" w:lineRule="auto"/>
              <w:jc w:val="left"/>
              <w:rPr>
                <w:sz w:val="24"/>
                <w:szCs w:val="24"/>
              </w:rPr>
            </w:pPr>
          </w:p>
          <w:p w:rsidR="00051637" w:rsidRPr="006E2A4A" w:rsidRDefault="00051637" w:rsidP="005E3F35">
            <w:pPr>
              <w:spacing w:after="0" w:line="259" w:lineRule="auto"/>
              <w:ind w:left="1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анализирует и интегрирует информацию, полученную из текста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051637" w:rsidRPr="006E2A4A" w:rsidRDefault="00051637" w:rsidP="005E3F3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формулирует математическую проблему на основе анализа ситуации</w:t>
            </w:r>
          </w:p>
          <w:p w:rsidR="00051637" w:rsidRPr="006E2A4A" w:rsidRDefault="00051637" w:rsidP="0084218F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распознает и исследует личные, местные,национальные, глобальные, естественнонаучные проблемы в различном контексте</w:t>
            </w:r>
          </w:p>
          <w:p w:rsidR="00051637" w:rsidRPr="006E2A4A" w:rsidRDefault="00051637" w:rsidP="00051637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051637">
        <w:trPr>
          <w:trHeight w:val="2505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right="76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8 класс</w:t>
            </w:r>
            <w:r w:rsidRPr="006E2A4A">
              <w:rPr>
                <w:sz w:val="24"/>
                <w:szCs w:val="24"/>
              </w:rPr>
              <w:t xml:space="preserve"> Уровень оценки (рефлексии) в рамках предметного содержания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right="53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1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 личные, местные, национальные, глобальные есте</w:t>
            </w:r>
            <w:r w:rsidR="0084218F" w:rsidRPr="006E2A4A">
              <w:rPr>
                <w:sz w:val="24"/>
                <w:szCs w:val="24"/>
              </w:rPr>
              <w:t>ственнонауч</w:t>
            </w:r>
            <w:r w:rsidRPr="006E2A4A">
              <w:rPr>
                <w:sz w:val="24"/>
                <w:szCs w:val="24"/>
              </w:rPr>
              <w:t xml:space="preserve">ные проблемы в различном контексте в рамках предметного содержания </w:t>
            </w:r>
          </w:p>
        </w:tc>
      </w:tr>
      <w:tr w:rsidR="000F3F95" w:rsidRPr="006E2A4A" w:rsidTr="0084218F">
        <w:trPr>
          <w:trHeight w:val="2519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82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lastRenderedPageBreak/>
              <w:t xml:space="preserve">9 класс </w:t>
            </w:r>
            <w:r w:rsidRPr="006E2A4A">
              <w:rPr>
                <w:sz w:val="24"/>
                <w:szCs w:val="24"/>
              </w:rPr>
              <w:t xml:space="preserve">Уровень оценки (рефлексии) в рамках метапред- метного </w:t>
            </w:r>
          </w:p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  <w:r w:rsidRPr="006E2A4A">
              <w:rPr>
                <w:b/>
                <w:sz w:val="24"/>
                <w:szCs w:val="24"/>
              </w:rPr>
              <w:t xml:space="preserve"> </w:t>
            </w:r>
          </w:p>
          <w:p w:rsidR="000F3F95" w:rsidRPr="006E2A4A" w:rsidRDefault="000F3F95" w:rsidP="000F3F95">
            <w:pPr>
              <w:spacing w:after="0" w:line="259" w:lineRule="auto"/>
              <w:ind w:left="1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right="225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метапредмет-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ного содержания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результаты в контексте национальной или глобальной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ситуации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38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оценивает, делает выводы и строит прогнозы о личных, местных, националь</w:t>
            </w:r>
            <w:r w:rsidR="0084218F" w:rsidRPr="006E2A4A">
              <w:rPr>
                <w:sz w:val="24"/>
                <w:szCs w:val="24"/>
              </w:rPr>
              <w:t>ных, глобальных естественнонауч</w:t>
            </w:r>
            <w:r w:rsidRPr="006E2A4A">
              <w:rPr>
                <w:sz w:val="24"/>
                <w:szCs w:val="24"/>
              </w:rPr>
              <w:t xml:space="preserve">ных проблемах в различном контексте в рамках метапредметного </w:t>
            </w:r>
          </w:p>
          <w:p w:rsidR="000F3F95" w:rsidRPr="006E2A4A" w:rsidRDefault="006369B7" w:rsidP="006369B7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</w:p>
        </w:tc>
      </w:tr>
    </w:tbl>
    <w:p w:rsidR="00713E6F" w:rsidRPr="006E2A4A" w:rsidRDefault="00816A12">
      <w:pPr>
        <w:spacing w:after="2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</w:p>
    <w:p w:rsidR="00713E6F" w:rsidRPr="006E2A4A" w:rsidRDefault="00816A12" w:rsidP="00051637">
      <w:pPr>
        <w:spacing w:after="0" w:line="259" w:lineRule="auto"/>
        <w:ind w:left="975" w:hanging="1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>Личностные</w:t>
      </w:r>
    </w:p>
    <w:p w:rsidR="00051637" w:rsidRPr="006E2A4A" w:rsidRDefault="00051637" w:rsidP="00051637">
      <w:pPr>
        <w:tabs>
          <w:tab w:val="left" w:pos="3720"/>
        </w:tabs>
        <w:spacing w:after="0" w:line="259" w:lineRule="auto"/>
        <w:ind w:left="0" w:firstLine="0"/>
        <w:jc w:val="left"/>
        <w:rPr>
          <w:sz w:val="24"/>
          <w:szCs w:val="24"/>
        </w:rPr>
      </w:pPr>
    </w:p>
    <w:tbl>
      <w:tblPr>
        <w:tblStyle w:val="a4"/>
        <w:tblW w:w="10049" w:type="dxa"/>
        <w:tblInd w:w="-34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3244"/>
      </w:tblGrid>
      <w:tr w:rsidR="00051637" w:rsidRPr="006E2A4A" w:rsidTr="005E3F35">
        <w:trPr>
          <w:trHeight w:val="295"/>
        </w:trPr>
        <w:tc>
          <w:tcPr>
            <w:tcW w:w="1702" w:type="dxa"/>
          </w:tcPr>
          <w:p w:rsidR="00051637" w:rsidRPr="006E2A4A" w:rsidRDefault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47" w:type="dxa"/>
            <w:gridSpan w:val="3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Грамотность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7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5-9 классы</w:t>
            </w: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оценивает содержание прочитанного с позиции норм и морали общечеловеческих ценностей; формулирует собственную позицию по отношению к прочитанному</w:t>
            </w: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объясняет гражданскую позицию в конкретных ситуациях обществен</w:t>
            </w:r>
            <w:r w:rsidR="006369B7" w:rsidRPr="006E2A4A">
              <w:rPr>
                <w:sz w:val="24"/>
                <w:szCs w:val="24"/>
              </w:rPr>
              <w:t>ной жизни на основе математическ</w:t>
            </w:r>
            <w:r w:rsidRPr="006E2A4A">
              <w:rPr>
                <w:sz w:val="24"/>
                <w:szCs w:val="24"/>
              </w:rPr>
              <w:t>их знаний с позиции норм и морали общечеловеческих ценностей</w:t>
            </w: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</w:t>
            </w:r>
          </w:p>
          <w:p w:rsidR="00051637" w:rsidRPr="006E2A4A" w:rsidRDefault="00051637" w:rsidP="006369B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морали и </w:t>
            </w:r>
            <w:r w:rsidR="006369B7" w:rsidRPr="006E2A4A">
              <w:rPr>
                <w:sz w:val="24"/>
                <w:szCs w:val="24"/>
              </w:rPr>
              <w:t>общечеловеческих</w:t>
            </w:r>
            <w:r w:rsidRPr="006E2A4A">
              <w:rPr>
                <w:sz w:val="24"/>
                <w:szCs w:val="24"/>
              </w:rPr>
              <w:t xml:space="preserve"> ценностей</w:t>
            </w:r>
          </w:p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общественной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жизни</w:t>
            </w:r>
          </w:p>
        </w:tc>
      </w:tr>
    </w:tbl>
    <w:p w:rsidR="00051637" w:rsidRPr="006E2A4A" w:rsidRDefault="00051637" w:rsidP="00225C1C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713E6F" w:rsidRPr="006E2A4A" w:rsidRDefault="00816A12" w:rsidP="00307D72">
      <w:pPr>
        <w:spacing w:after="0" w:line="259" w:lineRule="auto"/>
        <w:ind w:left="968"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</w:p>
    <w:p w:rsidR="00C65BD9" w:rsidRPr="006E2A4A" w:rsidRDefault="00C65BD9" w:rsidP="00B06B1D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  <w:jc w:val="both"/>
      </w:pPr>
    </w:p>
    <w:p w:rsidR="00852494" w:rsidRDefault="00852494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5A35B1">
      <w:pPr>
        <w:spacing w:before="120" w:after="120"/>
        <w:ind w:left="0" w:firstLine="0"/>
      </w:pPr>
    </w:p>
    <w:p w:rsidR="005A35B1" w:rsidRDefault="005A35B1" w:rsidP="005A35B1">
      <w:pPr>
        <w:spacing w:before="120" w:after="120"/>
        <w:ind w:left="0" w:firstLine="0"/>
        <w:rPr>
          <w:b/>
          <w:sz w:val="24"/>
          <w:szCs w:val="24"/>
        </w:rPr>
      </w:pPr>
    </w:p>
    <w:p w:rsidR="000D0F47" w:rsidRPr="006E2A4A" w:rsidRDefault="005A35B1" w:rsidP="00852494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 w:rsidR="00307D72"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(6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№ур</w:t>
            </w:r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эпическом произведении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художественных текстов. Определение авторской позиции в художественных текстах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понимать информацию, содержащуюся в тексте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Интерпретационные задачи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использованием НЭБ. Знакомство с плакатами советского времени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плаката с содержанием информационного текста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Текстовые задачи, решаемые арифметическим способом: части, проценты, пропорция, движение работа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задачи, решаемые с помощью таблиц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построение и на изучение свойств фигур: геометрические фигуры на клетчатой бумаге, конструирование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логики, теории вероятности, комбинаторики: таблицы, диаграммы, вычисление вероятности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05472E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 xml:space="preserve">Модуль «Основы естественнонаучной </w:t>
            </w:r>
            <w:r w:rsidRPr="006E2A4A">
              <w:rPr>
                <w:b/>
                <w:i/>
                <w:sz w:val="24"/>
                <w:szCs w:val="24"/>
              </w:rPr>
              <w:lastRenderedPageBreak/>
              <w:t>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Строение вещества. Атомы и молекулы. Модели атома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Тепловые явления. Тепловое расширение тел. Использование явления теплового расширения для измерения температуры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Плавление и отвердевание.  Испарение и конденсация. Кипение-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Представления о Вселенной. Модель Вселенной. Создание плаката о вселенной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Модель Солнечной системы- Творческий проект –создание макета солнечной системы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Царства живой природы-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07D72" w:rsidRDefault="00307D72" w:rsidP="00EA5F56">
      <w:pPr>
        <w:spacing w:before="120" w:after="120"/>
        <w:ind w:left="0" w:firstLine="0"/>
        <w:rPr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(7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№ур</w:t>
            </w:r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лирическом произведении. Поэтический текст как источник информации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преобразовать текстовую информацию с учетом цели дальнейшего использования?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комментариев, подтверждающих основную мысль текста, предложенного для анализ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Позиционные задачи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текстом: информационные листы и объявления, графики и диаграммы. Знакомство с НЭБ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Моделирование изменений окружающего мира с помощью линейной функции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построения и на изучение свойств фигур, возникающих в ситуациях жизни, задач практического содержания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задач на вероятность событий в реальной жизни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теории множеств как объединяющее основание многих направлений математики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геометрических задач исследовательского характера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05472E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Механическое движение. Инерция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Закон Паскаля. Гидростатический парадокс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Деформация тел. Виды деформации. Усталость материалов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Атмосферные явления. Ветер. Направление ветра. Ураган, торнадо. Землетрясение, цунами, объяснение их происхождения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Давление воды в морях и океанах. Состав воды морей и океанов. Структура подводной сферы. Исследование океана. Использование подводных дронов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Растения. Генная модификация растений. Создание коллажа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Внешнее строение дождевого червя, моллюсков, насекомых. Внешнее и внутренне строение рыбы. Их многообразие. Создание видеоролика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Внешнее и внутренне строение птицы. Эволюция </w:t>
            </w:r>
            <w:r w:rsidRPr="006E2A4A">
              <w:rPr>
                <w:rFonts w:ascii="Times New Roman" w:hAnsi="Times New Roman"/>
                <w:sz w:val="24"/>
                <w:szCs w:val="24"/>
              </w:rPr>
              <w:lastRenderedPageBreak/>
              <w:t>птиц. Многообразие птиц. Перелетные птицы. Сезонная миграция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0D0F47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(8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№ур</w:t>
            </w:r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Модуль «Читательская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  основной темы и идеи в драматическом произведении.  Учебный текст как источник информации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ошибок в предложенном тексте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Информационные задачи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текстом. Знакомство с НЭБ-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информацией, представленной в форме таблиц, диаграмм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Вычисление расстояний на местности в стандартных ситуациях и применение формул в повседневной жизни. Игра-беседа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Математическое описание зависимости между переменными в различных процессах-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Интерпретация трехмерных изображений, построение фигур. Изображение рисунка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ошибки измерения, определение шансов наступления того или иного события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типичных математических задач, требующих прохождения этапа моделирования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05472E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Занимательное электричество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Магнетизм и электромагнетизм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Строительство плотин. Гидроэлектростанции. Экологические риски при строительстве гидроэлектростанций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Нетрадиционные виды энергетики, объединенные энергосистемы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плаката кровеносной 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Иммунитет. Наследственность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Системы жизнедеятельности человека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852494">
      <w:pPr>
        <w:pStyle w:val="a6"/>
        <w:rPr>
          <w:rFonts w:ascii="Times New Roman" w:hAnsi="Times New Roman"/>
          <w:b/>
          <w:sz w:val="24"/>
          <w:szCs w:val="24"/>
        </w:rPr>
      </w:pPr>
    </w:p>
    <w:p w:rsidR="00307D72" w:rsidRDefault="00307D72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713686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713686" w:rsidRPr="006E2A4A">
        <w:rPr>
          <w:b/>
          <w:sz w:val="24"/>
          <w:szCs w:val="24"/>
        </w:rPr>
        <w:t xml:space="preserve">(9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410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№ур</w:t>
            </w:r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Модуль «Читательская грамотность»</w:t>
            </w:r>
          </w:p>
        </w:tc>
        <w:tc>
          <w:tcPr>
            <w:tcW w:w="1134" w:type="dxa"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11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Формирование читательских умений с опорой на текст и вне текстовые знания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Электронный текст как источник информации. Знакомство с Президентской библиотекой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Знакомство с НЭБ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критически оценивать степень достоверности содержащейся в тексте информации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смешанным текстом. Составные тексты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мультфильма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Построение мультипликативной модели с тремя составляющими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Задачи с лишними данными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стереометрических задач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Вероятностные, статистические явления и зависимости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05472E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На сцену выходит уран. Радиоактивность. Искусственная радиоактивность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Изменение состояния веществ. Физические явления и химические превращения. Отличие химических реакций от физических явлений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A62819" w:rsidRPr="006E2A4A" w:rsidRDefault="00A62819" w:rsidP="00906EE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Размножение организмов. Индивидуальное развитие организмов 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коллажа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Биогенетический закон. Закономерности наследования признаков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Вид и популяции. Общая характеристика популяции. Экологические факторы и условия среды обитания.  Происхождение видов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Закономерности изменчивости: модификационная и мутационная изменчивости. Основные методы селекции растений, животных и микроорганизмов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Потоки вещества и энергии в экосистеме. Саморазвитие экосистемы. Биосфера. Средообразующая деятельность 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Круговорот веществ в биосфере. Эволюция биосферы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Антропогенное воздействие на биосферу. Основы рационального природопользования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59" w:type="dxa"/>
          </w:tcPr>
          <w:p w:rsidR="00A62819" w:rsidRPr="006E2A4A" w:rsidRDefault="00A62819" w:rsidP="00813FC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9A0F32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9A0F32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Pr="00A62819" w:rsidRDefault="00A62819" w:rsidP="00A62819">
      <w:pPr>
        <w:rPr>
          <w:sz w:val="24"/>
          <w:szCs w:val="24"/>
        </w:rPr>
      </w:pPr>
    </w:p>
    <w:p w:rsidR="00A62819" w:rsidRPr="00A62819" w:rsidRDefault="00A62819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A62819">
        <w:rPr>
          <w:rFonts w:eastAsia="Calibri"/>
          <w:b/>
          <w:bCs/>
          <w:sz w:val="24"/>
          <w:szCs w:val="24"/>
          <w:lang w:eastAsia="en-US"/>
        </w:rPr>
        <w:t xml:space="preserve">Электронные </w:t>
      </w:r>
      <w:r>
        <w:rPr>
          <w:rFonts w:eastAsia="Calibri"/>
          <w:b/>
          <w:bCs/>
          <w:sz w:val="24"/>
          <w:szCs w:val="24"/>
          <w:lang w:eastAsia="en-US"/>
        </w:rPr>
        <w:t xml:space="preserve">(цифровые) </w:t>
      </w:r>
      <w:r w:rsidRPr="00A62819">
        <w:rPr>
          <w:rFonts w:eastAsia="Calibri"/>
          <w:b/>
          <w:bCs/>
          <w:sz w:val="24"/>
          <w:szCs w:val="24"/>
          <w:lang w:eastAsia="en-US"/>
        </w:rPr>
        <w:t>ресурсы по формированию и развитию функциональной грамотности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 xml:space="preserve">Электронные учебники в медиатеке </w:t>
      </w:r>
      <w:hyperlink r:id="rId11" w:history="1">
        <w:r w:rsidRPr="00A62819">
          <w:rPr>
            <w:rFonts w:eastAsia="Calibri"/>
            <w:bCs/>
            <w:color w:val="0563C1"/>
            <w:sz w:val="24"/>
            <w:szCs w:val="24"/>
            <w:u w:val="single"/>
            <w:lang w:eastAsia="en-US"/>
          </w:rPr>
          <w:t>https://media.prosv.ru/</w:t>
        </w:r>
      </w:hyperlink>
      <w:r w:rsidRPr="00A62819">
        <w:rPr>
          <w:rFonts w:eastAsia="Calibri"/>
          <w:bCs/>
          <w:sz w:val="24"/>
          <w:szCs w:val="24"/>
          <w:lang w:eastAsia="en-US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>Электронный банк заданий по функциональной грамотности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</w:r>
      <w:hyperlink r:id="rId12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http://skiv.instrao.ru/bank-zadaniy/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Банк заданий PISA </w:t>
      </w:r>
      <w:hyperlink r:id="rId13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https://profcentr.ggtu.ru/index.php/dokumenty/43-bank-zadanij-pisa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Мастер-классы PISA </w:t>
      </w:r>
      <w:hyperlink r:id="rId14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https://profcentr.ggtu.ru/index.php/programmy/11-materialy/81-master-klassy-pisa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Онлайн-курсы повышения квалификации при подготовке к PISA </w:t>
      </w:r>
      <w:hyperlink r:id="rId15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https://profcentr.ggtu.ru/index.php/programmy/11-materialy/88-onlajn-kursy-povysheniya-kvalifikatsii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Функциональная грамотность в современном образовании. Сборник заданий для подготовки к международному сравнительному исследованию PISA </w:t>
      </w:r>
      <w:hyperlink r:id="rId16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https://profcentr.ggtu.ru/images/documents/izd_function.pdf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color w:val="333333"/>
          <w:sz w:val="24"/>
          <w:szCs w:val="24"/>
          <w:bdr w:val="none" w:sz="0" w:space="0" w:color="auto" w:frame="1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Читательская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Читательская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http://skiv.instrao.ru/bank-zadaniy/chitatelskaya-gramotnost/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PISA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Читательская грамотность (спецификация и образцы заданий)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https://rikc.by/ru/PISA/1-ex__pisa.pdf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Министерство просвещения российской федерации институт стратегии развития образования российской академии образования. Открытый банк заданий. Читательская грамотность 8 класс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http://perevoloki.minobr63.ru/wp-content/uploads/ЧТ_8_2020_задания.pdf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kern w:val="36"/>
                <w:sz w:val="24"/>
                <w:szCs w:val="24"/>
                <w:shd w:val="clear" w:color="auto" w:fill="FFFFFF"/>
              </w:rPr>
              <w:t>Банк текстов с многоуровневыми заданиями при формировании читательской грамотности учащихся на уроках литературы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https://nsportal.ru/shkola/literatura/library/2020/09/01/zadaniya-k-hudozhestvennym-tekstam-po-formirovaniyu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kern w:val="36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https://100balnik.ru.com/wp-content/uploads/2019/09/5klass_демоверсия_ЧГ_2019.pdf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7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https://100balnik.ru.com/wp-content/uploads/2019/09/7klass_демоверсия_ЧГ_2019.pdf</w:t>
              </w:r>
            </w:hyperlink>
          </w:p>
        </w:tc>
      </w:tr>
    </w:tbl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Математическая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PISA: математическая грамотность. – Минск: РИКЗ, 2020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https://rikc.by/ru/PISA/2-ex__pisa.pdf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http://skiv.instrao.ru/bank-zadaniy/matematicheskaya-gramotnost/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Банк заданий PISA (математическая грамотность)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https://clck.ru/TeXmB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bCs/>
                <w:color w:val="212121"/>
                <w:kern w:val="36"/>
                <w:sz w:val="24"/>
                <w:szCs w:val="24"/>
              </w:rPr>
              <w:t>Сборник заданий по формированию функциональной грамотности учащихся на уроках математики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https://clck.ru/RrBVE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bCs/>
                <w:color w:val="auto"/>
                <w:sz w:val="24"/>
                <w:szCs w:val="24"/>
                <w:shd w:val="clear" w:color="auto" w:fill="FFFFFF"/>
                <w:lang w:eastAsia="en-US"/>
              </w:rPr>
              <w:t>Сборник тестов по математической грамотности для учащихся 5-11 классов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https://clck.ru/TeVxQ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 Сборник тестовых заданий по математике</w:t>
            </w:r>
          </w:p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sz w:val="24"/>
                <w:szCs w:val="24"/>
              </w:rPr>
              <w:t>(6-7 классы)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https://goo.su/4KQh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грамотность. Банк заданий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https://clck.ru/SGLHf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Электронный банк заданий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Банк заданий по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https://media.prosv.ru/fg/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5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https://100balnik.ru.com/wp-content/uploads/2019/09/МА_5_2019_демоверсия.pdf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7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https://100balnik.ru.com/wp-content/uploads/2019/09/МА_7_2019_демоверсия.pdf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http://testuser7.narod.ru/School3/Ahmetova1.pdf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333333"/>
                <w:kern w:val="36"/>
                <w:sz w:val="24"/>
                <w:szCs w:val="24"/>
              </w:rPr>
              <w:t>Тесты по математике для подготовке к PISA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https://kopilkaurokov.ru/matematika/testi/tiesty-po-matiematikie-dlia-podghotovkie-k-pisa</w:t>
              </w:r>
            </w:hyperlink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Естественнонаучная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http://skiv.instrao.ru/bank-zadaniy/estestvennonauchnaya-gramotnost/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VII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– 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X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классы)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Федеральный институт педагогических измерений. </w:t>
            </w:r>
            <w:r w:rsidRPr="00A62819">
              <w:rPr>
                <w:rFonts w:eastAsia="Calibri"/>
                <w:bCs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(VII-IX классы)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http://center-imc.ru/wp-content/uploads/2020/02/10120.pdf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по естествознанию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https://imc-yurga.kuz-edu.ru/files/imc-yurga/Примеры%20открытых%20заданий%20международной%20проверки%20PISA%20по%20естествознанию.pdf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Етриванова Е.В., "Комплекс учебных заданий по формированию и развитию естественнонаучной грамотности.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https://sergrc.minobr63.ru/download/етриванова-е-в-биология-комплекс-учеб/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Задания по биологии и химии, направленные на формирование естественнонаучной грамотности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http://vostochs.ucoz.ru/2019i2020ug/Trahuk/trachuk_n_i_zadanija_po_biologii_i_khimii.pdf</w:t>
              </w:r>
            </w:hyperlink>
          </w:p>
        </w:tc>
      </w:tr>
      <w:tr w:rsidR="00A62819" w:rsidRPr="005A35B1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классов. Естественно-научная грамотность.</w:t>
            </w:r>
          </w:p>
        </w:tc>
        <w:tc>
          <w:tcPr>
            <w:tcW w:w="4076" w:type="dxa"/>
          </w:tcPr>
          <w:p w:rsidR="00A62819" w:rsidRPr="00A62819" w:rsidRDefault="003B4DEF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  <w:hyperlink r:id="rId4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en-US"/>
                </w:rPr>
                <w:t>Https://rc-nsk.ru/images/2019_130.pdf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val="en-US" w:eastAsia="en-US"/>
        </w:rPr>
      </w:pPr>
    </w:p>
    <w:p w:rsidR="00713E6F" w:rsidRPr="00A62819" w:rsidRDefault="00713E6F" w:rsidP="00A62819">
      <w:pPr>
        <w:rPr>
          <w:sz w:val="24"/>
          <w:szCs w:val="24"/>
          <w:lang w:val="en-US"/>
        </w:rPr>
      </w:pPr>
    </w:p>
    <w:sectPr w:rsidR="00713E6F" w:rsidRPr="00A62819">
      <w:footerReference w:type="even" r:id="rId49"/>
      <w:footerReference w:type="default" r:id="rId50"/>
      <w:footerReference w:type="first" r:id="rId51"/>
      <w:pgSz w:w="11906" w:h="16838"/>
      <w:pgMar w:top="1440" w:right="1133" w:bottom="1440" w:left="1702" w:header="720" w:footer="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F97" w:rsidRDefault="00BA5F97">
      <w:pPr>
        <w:spacing w:after="0" w:line="240" w:lineRule="auto"/>
      </w:pPr>
      <w:r>
        <w:separator/>
      </w:r>
    </w:p>
  </w:endnote>
  <w:endnote w:type="continuationSeparator" w:id="0">
    <w:p w:rsidR="00BA5F97" w:rsidRDefault="00BA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F97" w:rsidRDefault="00BA5F97">
      <w:pPr>
        <w:spacing w:after="0" w:line="240" w:lineRule="auto"/>
      </w:pPr>
      <w:r>
        <w:separator/>
      </w:r>
    </w:p>
  </w:footnote>
  <w:footnote w:type="continuationSeparator" w:id="0">
    <w:p w:rsidR="00BA5F97" w:rsidRDefault="00BA5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F07363"/>
    <w:multiLevelType w:val="hybridMultilevel"/>
    <w:tmpl w:val="EA78C5CA"/>
    <w:lvl w:ilvl="0" w:tplc="81B4751C">
      <w:start w:val="1"/>
      <w:numFmt w:val="decimal"/>
      <w:lvlText w:val="%1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4526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0834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44FFD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4B27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4888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020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1CB0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A6B5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D83D97"/>
    <w:multiLevelType w:val="hybridMultilevel"/>
    <w:tmpl w:val="FD34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27C4A"/>
    <w:multiLevelType w:val="hybridMultilevel"/>
    <w:tmpl w:val="0DDC32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DD20760"/>
    <w:multiLevelType w:val="hybridMultilevel"/>
    <w:tmpl w:val="6CC2EC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60E37"/>
    <w:multiLevelType w:val="hybridMultilevel"/>
    <w:tmpl w:val="A704E838"/>
    <w:lvl w:ilvl="0" w:tplc="61BCC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343FA6"/>
    <w:multiLevelType w:val="hybridMultilevel"/>
    <w:tmpl w:val="25B0313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77D2172E"/>
    <w:multiLevelType w:val="hybridMultilevel"/>
    <w:tmpl w:val="D500E560"/>
    <w:lvl w:ilvl="0" w:tplc="1BD2C266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D2DDD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10237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F8137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DCC06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A858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A8C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6F0E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606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E6D5F12"/>
    <w:multiLevelType w:val="hybridMultilevel"/>
    <w:tmpl w:val="1ADA8EDE"/>
    <w:lvl w:ilvl="0" w:tplc="4072AE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8635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7A6A1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8232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A5A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1601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423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28D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E36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6F"/>
    <w:rsid w:val="00010F07"/>
    <w:rsid w:val="00015A68"/>
    <w:rsid w:val="0004423F"/>
    <w:rsid w:val="0004602F"/>
    <w:rsid w:val="00051637"/>
    <w:rsid w:val="0005472E"/>
    <w:rsid w:val="00073681"/>
    <w:rsid w:val="00092375"/>
    <w:rsid w:val="000D0F47"/>
    <w:rsid w:val="000F3F95"/>
    <w:rsid w:val="000F4BA5"/>
    <w:rsid w:val="00102030"/>
    <w:rsid w:val="001065E3"/>
    <w:rsid w:val="00225C1C"/>
    <w:rsid w:val="00292FB1"/>
    <w:rsid w:val="002A40C9"/>
    <w:rsid w:val="002C22CE"/>
    <w:rsid w:val="002D4E83"/>
    <w:rsid w:val="00307D72"/>
    <w:rsid w:val="00333FC7"/>
    <w:rsid w:val="00371CB5"/>
    <w:rsid w:val="003B4DEF"/>
    <w:rsid w:val="00460980"/>
    <w:rsid w:val="00476B01"/>
    <w:rsid w:val="004A2505"/>
    <w:rsid w:val="004D539C"/>
    <w:rsid w:val="00503F85"/>
    <w:rsid w:val="005359B1"/>
    <w:rsid w:val="00546EC6"/>
    <w:rsid w:val="005621C9"/>
    <w:rsid w:val="005A35B1"/>
    <w:rsid w:val="005A52F5"/>
    <w:rsid w:val="005E3F35"/>
    <w:rsid w:val="0062462A"/>
    <w:rsid w:val="006369B7"/>
    <w:rsid w:val="006553E4"/>
    <w:rsid w:val="006D2D0C"/>
    <w:rsid w:val="006E2A4A"/>
    <w:rsid w:val="006E552C"/>
    <w:rsid w:val="006F36B1"/>
    <w:rsid w:val="006F5D4A"/>
    <w:rsid w:val="00713686"/>
    <w:rsid w:val="00713E6F"/>
    <w:rsid w:val="007519F9"/>
    <w:rsid w:val="00813FC4"/>
    <w:rsid w:val="00815248"/>
    <w:rsid w:val="00816A12"/>
    <w:rsid w:val="008408F5"/>
    <w:rsid w:val="0084218F"/>
    <w:rsid w:val="00852494"/>
    <w:rsid w:val="008D21E4"/>
    <w:rsid w:val="00906EE3"/>
    <w:rsid w:val="00925A99"/>
    <w:rsid w:val="00945368"/>
    <w:rsid w:val="00952082"/>
    <w:rsid w:val="009551D3"/>
    <w:rsid w:val="009A0F32"/>
    <w:rsid w:val="009D4D08"/>
    <w:rsid w:val="00A62819"/>
    <w:rsid w:val="00AD2A35"/>
    <w:rsid w:val="00B06B1D"/>
    <w:rsid w:val="00B07351"/>
    <w:rsid w:val="00B520C5"/>
    <w:rsid w:val="00BA5F97"/>
    <w:rsid w:val="00BE65B9"/>
    <w:rsid w:val="00C54E04"/>
    <w:rsid w:val="00C65BD9"/>
    <w:rsid w:val="00CA6F5C"/>
    <w:rsid w:val="00D31FEB"/>
    <w:rsid w:val="00D92DA5"/>
    <w:rsid w:val="00DD2983"/>
    <w:rsid w:val="00E03481"/>
    <w:rsid w:val="00E9789B"/>
    <w:rsid w:val="00EA5F56"/>
    <w:rsid w:val="00EC305D"/>
    <w:rsid w:val="00EF278F"/>
    <w:rsid w:val="00F8084D"/>
    <w:rsid w:val="00F8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2F538"/>
  <w15:docId w15:val="{5C1A1A81-C7A9-784D-ABCE-BA3B143A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357" w:lineRule="auto"/>
      <w:ind w:left="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0980"/>
    <w:pPr>
      <w:ind w:left="720"/>
      <w:contextualSpacing/>
    </w:pPr>
  </w:style>
  <w:style w:type="table" w:styleId="a4">
    <w:name w:val="Table Grid"/>
    <w:basedOn w:val="a1"/>
    <w:uiPriority w:val="39"/>
    <w:rsid w:val="0005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0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2">
    <w:name w:val="Стиль2"/>
    <w:basedOn w:val="a"/>
    <w:uiPriority w:val="99"/>
    <w:rsid w:val="00010F07"/>
    <w:pPr>
      <w:widowControl w:val="0"/>
      <w:suppressAutoHyphens/>
      <w:spacing w:after="0" w:line="100" w:lineRule="atLeast"/>
      <w:ind w:left="0" w:right="-8" w:firstLine="0"/>
    </w:pPr>
    <w:rPr>
      <w:rFonts w:eastAsia="Arial Unicode MS" w:cs="Tahoma"/>
      <w:sz w:val="24"/>
      <w:szCs w:val="24"/>
      <w:lang w:val="en-US" w:eastAsia="en-US"/>
    </w:rPr>
  </w:style>
  <w:style w:type="paragraph" w:styleId="a6">
    <w:name w:val="No Spacing"/>
    <w:uiPriority w:val="99"/>
    <w:qFormat/>
    <w:rsid w:val="006F5D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0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F8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ofcentr.ggtu.ru/index.php/dokumenty/43-bank-zadanij-pisa" TargetMode="External"/><Relationship Id="rId18" Type="http://schemas.openxmlformats.org/officeDocument/2006/relationships/hyperlink" Target="https://fg.resh.edu.ru/functionalliteracy/events" TargetMode="External"/><Relationship Id="rId26" Type="http://schemas.openxmlformats.org/officeDocument/2006/relationships/hyperlink" Target="http://skiv.instrao.ru/bank-zadaniy/matematicheskaya-gramotnost/" TargetMode="External"/><Relationship Id="rId39" Type="http://schemas.openxmlformats.org/officeDocument/2006/relationships/hyperlink" Target="http://skiv.instrao.ru/bank-zadaniy/estestvennonauchnaya-gramotnos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.resh.edu.ru/functionalliteracy/events" TargetMode="External"/><Relationship Id="rId34" Type="http://schemas.openxmlformats.org/officeDocument/2006/relationships/hyperlink" Target="https://100balnik.ru.com/wp-content/uploads/2019/09/&#1052;&#1040;_5_2019_&#1076;&#1077;&#1084;&#1086;&#1074;&#1077;&#1088;&#1089;&#1080;&#1103;.pdf" TargetMode="External"/><Relationship Id="rId42" Type="http://schemas.openxmlformats.org/officeDocument/2006/relationships/hyperlink" Target="https://fipi.ru/otkrytyy-bank-zadaniy-dlya-otsenki-yestestvennonauchnoy-gramotnosti" TargetMode="External"/><Relationship Id="rId47" Type="http://schemas.openxmlformats.org/officeDocument/2006/relationships/hyperlink" Target="http://vostochs.ucoz.ru/2019i2020ug/Trahuk/trachuk_n_i_zadanija_po_biologii_i_khimii.pdf" TargetMode="External"/><Relationship Id="rId50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://skiv.instrao.ru/bank-zadaniy/chitatelskaya-gramotnost/" TargetMode="External"/><Relationship Id="rId25" Type="http://schemas.openxmlformats.org/officeDocument/2006/relationships/hyperlink" Target="https://rikc.by/ru/PISA/2-ex__pisa.pdf" TargetMode="External"/><Relationship Id="rId33" Type="http://schemas.openxmlformats.org/officeDocument/2006/relationships/hyperlink" Target="https://media.prosv.ru/fg/" TargetMode="External"/><Relationship Id="rId38" Type="http://schemas.openxmlformats.org/officeDocument/2006/relationships/hyperlink" Target="https://kopilkaurokov.ru/matematika/testi/tiesty-po-matiematikie-dlia-podghotovkie-k-pisa" TargetMode="External"/><Relationship Id="rId46" Type="http://schemas.openxmlformats.org/officeDocument/2006/relationships/hyperlink" Target="https://fg.resh.edu.ru/functionalliteracy/even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centr.ggtu.ru/images/documents/izd_function.pdf" TargetMode="External"/><Relationship Id="rId20" Type="http://schemas.openxmlformats.org/officeDocument/2006/relationships/hyperlink" Target="http://perevoloki.minobr63.ru/wp-content/uploads/&#1063;&#1058;_8_2020_&#1079;&#1072;&#1076;&#1072;&#1085;&#1080;&#1103;.pdf" TargetMode="External"/><Relationship Id="rId29" Type="http://schemas.openxmlformats.org/officeDocument/2006/relationships/hyperlink" Target="https://clck.ru/TeVxQ" TargetMode="External"/><Relationship Id="rId41" Type="http://schemas.openxmlformats.org/officeDocument/2006/relationships/hyperlink" Target="https://fipi.ru/otkrytyy-bank-zadaniy-dlya-otsenki-yestestvennonauchnoy-gramotnost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a.prosv.ru/" TargetMode="External"/><Relationship Id="rId24" Type="http://schemas.openxmlformats.org/officeDocument/2006/relationships/hyperlink" Target="https://100balnik.ru.com/wp-content/uploads/2019/09/7klass_&#1076;&#1077;&#1084;&#1086;&#1074;&#1077;&#1088;&#1089;&#1080;&#1103;_&#1063;&#1043;_2019.pdf" TargetMode="External"/><Relationship Id="rId32" Type="http://schemas.openxmlformats.org/officeDocument/2006/relationships/hyperlink" Target="https://fg.resh.edu.ru/functionalliteracy/events" TargetMode="External"/><Relationship Id="rId37" Type="http://schemas.openxmlformats.org/officeDocument/2006/relationships/hyperlink" Target="http://testuser7.narod.ru/School3/Ahmetova1.pdf" TargetMode="External"/><Relationship Id="rId40" Type="http://schemas.openxmlformats.org/officeDocument/2006/relationships/hyperlink" Target="https://fg.resh.edu.ru/functionalliteracy/events" TargetMode="External"/><Relationship Id="rId45" Type="http://schemas.openxmlformats.org/officeDocument/2006/relationships/hyperlink" Target="https://sergrc.minobr63.ru/download/&#1077;&#1090;&#1088;&#1080;&#1074;&#1072;&#1085;&#1086;&#1074;&#1072;-&#1077;-&#1074;-&#1073;&#1080;&#1086;&#1083;&#1086;&#1075;&#1080;&#1103;-&#1082;&#1086;&#1084;&#1087;&#1083;&#1077;&#1082;&#1089;-&#1091;&#1095;&#1077;&#1073;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rofcentr.ggtu.ru/index.php/programmy/11-materialy/88-onlajn-kursy-povysheniya-kvalifikatsii" TargetMode="External"/><Relationship Id="rId23" Type="http://schemas.openxmlformats.org/officeDocument/2006/relationships/hyperlink" Target="https://100balnik.ru.com/wp-content/uploads/2019/09/5klass_&#1076;&#1077;&#1084;&#1086;&#1074;&#1077;&#1088;&#1089;&#1080;&#1103;_&#1063;&#1043;_2019.pdf" TargetMode="External"/><Relationship Id="rId28" Type="http://schemas.openxmlformats.org/officeDocument/2006/relationships/hyperlink" Target="https://clck.ru/RrBVE" TargetMode="External"/><Relationship Id="rId36" Type="http://schemas.openxmlformats.org/officeDocument/2006/relationships/hyperlink" Target="http://center-imc.ru/" TargetMode="External"/><Relationship Id="rId49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hyperlink" Target="https://rikc.by/ru/PISA/1-ex__pisa.pdf" TargetMode="External"/><Relationship Id="rId31" Type="http://schemas.openxmlformats.org/officeDocument/2006/relationships/hyperlink" Target="https://clck.ru/SGLHf" TargetMode="External"/><Relationship Id="rId44" Type="http://schemas.openxmlformats.org/officeDocument/2006/relationships/hyperlink" Target="https://imc-yurga.kuz-edu.ru/files/imc-yurga/&#1055;&#1088;&#1080;&#1084;&#1077;&#1088;&#1099;%20&#1086;&#1090;&#1082;&#1088;&#1099;&#1090;&#1099;&#1093;%20&#1079;&#1072;&#1076;&#1072;&#1085;&#1080;&#1081;%20&#1084;&#1077;&#1078;&#1076;&#1091;&#1085;&#1072;&#1088;&#1086;&#1076;&#1085;&#1086;&#1081;%20&#1087;&#1088;&#1086;&#1074;&#1077;&#1088;&#1082;&#1080;%20PISA%20&#1087;&#1086;%20&#1077;&#1089;&#1090;&#1077;&#1089;&#1090;&#1074;&#1086;&#1079;&#1085;&#1072;&#1085;&#1080;&#1102;.pdf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profcentr.ggtu.ru/index.php/programmy/11-materialy/81-master-klassy-pisa" TargetMode="External"/><Relationship Id="rId22" Type="http://schemas.openxmlformats.org/officeDocument/2006/relationships/hyperlink" Target="https://nsportal.ru/shkola/literatura/library/2020/09/01/zadaniya-k-hudozhestvennym-tekstam-po-formirovaniyu" TargetMode="External"/><Relationship Id="rId27" Type="http://schemas.openxmlformats.org/officeDocument/2006/relationships/hyperlink" Target="https://clck.ru/TeXmB" TargetMode="External"/><Relationship Id="rId30" Type="http://schemas.openxmlformats.org/officeDocument/2006/relationships/hyperlink" Target="https://goo.su/4KQh" TargetMode="External"/><Relationship Id="rId35" Type="http://schemas.openxmlformats.org/officeDocument/2006/relationships/hyperlink" Target="https://100balnik.ru.com/wp-content/uploads/2019/09/&#1052;&#1040;_7_2019_&#1076;&#1077;&#1084;&#1086;&#1074;&#1077;&#1088;&#1089;&#1080;&#1103;.pdf" TargetMode="External"/><Relationship Id="rId43" Type="http://schemas.openxmlformats.org/officeDocument/2006/relationships/hyperlink" Target="http://center-imc.ru/wp-content/uploads/2020/02/10120.pdf" TargetMode="External"/><Relationship Id="rId48" Type="http://schemas.openxmlformats.org/officeDocument/2006/relationships/hyperlink" Target="https://rc-nsk.ru/images/2019_130.pdf" TargetMode="External"/><Relationship Id="rId8" Type="http://schemas.openxmlformats.org/officeDocument/2006/relationships/footer" Target="footer1.xml"/><Relationship Id="rId51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F287C-13DC-4D04-8A70-31469263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5457</Words>
  <Characters>31110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Admin</cp:lastModifiedBy>
  <cp:revision>8</cp:revision>
  <cp:lastPrinted>2021-09-17T06:19:00Z</cp:lastPrinted>
  <dcterms:created xsi:type="dcterms:W3CDTF">2022-08-26T17:37:00Z</dcterms:created>
  <dcterms:modified xsi:type="dcterms:W3CDTF">2023-03-20T13:58:00Z</dcterms:modified>
</cp:coreProperties>
</file>